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EE" w:rsidRPr="00940430" w:rsidRDefault="00940430" w:rsidP="00940430">
      <w:pPr>
        <w:rPr>
          <w:color w:val="002060"/>
          <w:sz w:val="48"/>
          <w:u w:val="single"/>
        </w:rPr>
      </w:pPr>
      <w:r w:rsidRPr="00940430">
        <w:rPr>
          <w:color w:val="002060"/>
          <w:sz w:val="48"/>
          <w:u w:val="single"/>
        </w:rPr>
        <w:t>Lawson Songs.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Brokenhearted.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Standing in the dark.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Taking over me.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When she was mine.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Learn to love again.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Waterfall.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Gone.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The girl I knew.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You didn’t tell me.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You’ll never know.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Stolen.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Red sky.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Anybody out there.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She.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Make it happen.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Who you gonna call.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Everywhere you go.</w:t>
      </w:r>
    </w:p>
    <w:p w:rsidR="00940430" w:rsidRDefault="00940430" w:rsidP="00940430">
      <w:pPr>
        <w:jc w:val="center"/>
        <w:rPr>
          <w:color w:val="548DD4" w:themeColor="text2" w:themeTint="99"/>
          <w:sz w:val="36"/>
        </w:rPr>
      </w:pPr>
      <w:r>
        <w:rPr>
          <w:color w:val="548DD4" w:themeColor="text2" w:themeTint="99"/>
          <w:sz w:val="36"/>
        </w:rPr>
        <w:t>Die for you.</w:t>
      </w:r>
    </w:p>
    <w:sectPr w:rsidR="00940430" w:rsidSect="00E33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30"/>
    <w:rsid w:val="00312695"/>
    <w:rsid w:val="00940430"/>
    <w:rsid w:val="00C84F3F"/>
    <w:rsid w:val="00E3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11villersa</dc:creator>
  <cp:lastModifiedBy>11villersa</cp:lastModifiedBy>
  <cp:revision>1</cp:revision>
  <dcterms:created xsi:type="dcterms:W3CDTF">2013-07-15T12:06:00Z</dcterms:created>
  <dcterms:modified xsi:type="dcterms:W3CDTF">2013-07-15T12:12:00Z</dcterms:modified>
</cp:coreProperties>
</file>